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python-3parclient 4.2.11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 Copyright 2015 Hewlett Packard Enterprise Development LP</w:t>
        <w:br/>
        <w:t>(c) Copyright 2014-2015 Hewlett Packard Enterprise Development LP All Rights Reserved.</w:t>
        <w:br/>
        <w:t>(c) Copyright 2015-2016 Hewlett Packard Enterprise Development LP</w:t>
        <w:br/>
        <w:t>(c) Copyright 2016 Hewlett Packard Enterprise Development LP</w:t>
        <w:br/>
        <w:t>(c) Copyright 2012-2015 Hewlett Packard Enterprise Development LP All Rights Reserved.</w:t>
        <w:br/>
        <w:t>(c) Copyright 2015 Hewlett Packard Development Company, L.P.</w:t>
        <w:br/>
        <w:t>(c) Copyright 2012-2016 Hewlett Packard Enterprise Development LP All Rights Reserved.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(3)nCSR6gT0x2S8OmPTcvVJPoWYu+6mL9NnXFN6rL/ZYkE2r4Ll0dHvhfuMom/vfSA1InKTi8Jc
OnR4vGxOUiHr0Qalcto7MFu9GBROeHDlIfZDUf2S+4/qMuWG/C219PxZhzlevz09zsGTTZmf
2NLcRMBCPJILQ6c28qoLm8f5/6VC2GW/uaVuN+LO0Ik2CPFWfebeAaXOlrI+m8ywQ80nJ7/l
BH+7UL0H2JnwVlO+/H</vt:lpwstr>
  </property>
  <property fmtid="{D5CDD505-2E9C-101B-9397-08002B2CF9AE}" pid="11" name="_2015_ms_pID_7253431">
    <vt:lpwstr>NRbzeYqol7ZaeNUPQOIHdw+l9ak2vGDtt7KMBpAOFmmS0gJAT/NNsw
TpFPtdn7dOkz16i6aJyqGsG9U17fVKLk5sUjD0cNB7KAnpEo/JaMmFq+oMgPRvP9sAcHLKyp
00KJSrbblGiJqr1+VZ7qK6leBBfVNQBspyBMZmLYgJDhqYaW7in0VEvkjd/Ofo+lE6lX+/t0
+LwGd6H5jQObLAqndf+m55sToj8J1bxy0QKC</vt:lpwstr>
  </property>
  <property fmtid="{D5CDD505-2E9C-101B-9397-08002B2CF9AE}" pid="12" name="_2015_ms_pID_7253432">
    <vt:lpwstr>h6BALPiqXNASpnqIWIyCGjqMkYMUBjdAElPV
zfDtevMuxnR+Ck9/EBwCZIg9hZuSYQr8VMu/98bJ47ZcSjp9fvc=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